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Meta Reklam Süreç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- Ne Yapıyoruz ve Nasıl Yapıyoruz? -</w:t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Tanım:</w:t>
      </w:r>
      <w:r w:rsidDel="00000000" w:rsidR="00000000" w:rsidRPr="00000000">
        <w:rPr>
          <w:sz w:val="24"/>
          <w:szCs w:val="24"/>
          <w:rtl w:val="0"/>
        </w:rPr>
        <w:t xml:space="preserve"> Bizi tanımayan ama problemi bizde çözülen insanlara doğru mesajı göstermek ve onları ölçülebilir bir maliyetle müşteri adayına çevirmek.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Dizayn:</w:t>
      </w:r>
      <w:r w:rsidDel="00000000" w:rsidR="00000000" w:rsidRPr="00000000">
        <w:rPr>
          <w:sz w:val="24"/>
          <w:szCs w:val="24"/>
          <w:rtl w:val="0"/>
        </w:rPr>
        <w:t xml:space="preserve"> Adımlar, uygulanacak sırayla.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 Kampanyanın tek hedefi yazılsın: aday mı toplanıyor, randevu mu, doğrudan satış mı? Hedefi net olmayan kampanyanın sonucu da ölçülemez.</w:t>
      </w:r>
    </w:p>
    <w:p w:rsidR="00000000" w:rsidDel="00000000" w:rsidP="00000000" w:rsidRDefault="00000000" w:rsidRPr="00000000" w14:paraId="00000008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 Teklif netleştirilsin. Reklamın arkasındaki vaat tek cümleye insin: kim için, hangi problemi, ne karşılığında?</w:t>
      </w:r>
    </w:p>
    <w:p w:rsidR="00000000" w:rsidDel="00000000" w:rsidP="00000000" w:rsidRDefault="00000000" w:rsidRPr="00000000" w14:paraId="00000009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 Hedef kitlenin dili toplansın. Müşteri konuşmalarından, yorumlardan ve destek sorularından problemin müşteri ağzındaki söylenişleri çıkarılsın. Reklam metni buradan yazılır, masa başından değil.</w:t>
      </w:r>
    </w:p>
    <w:p w:rsidR="00000000" w:rsidDel="00000000" w:rsidP="00000000" w:rsidRDefault="00000000" w:rsidRPr="00000000" w14:paraId="0000000A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 Mesaj varyantları hazırlansın. Her mesaj için birkaç farklı görsel veya video, birkaç farklı metin. Bugünün Meta düzeninde sonucu belirleyen kitle ayarı değil, mesajın ve görselin gücüdür; sistem doğru insanı mesajın sinyalinden bulur.</w:t>
      </w:r>
    </w:p>
    <w:p w:rsidR="00000000" w:rsidDel="00000000" w:rsidP="00000000" w:rsidRDefault="00000000" w:rsidRPr="00000000" w14:paraId="0000000B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 Ölçüm kurulsun. Piksel ve dönüşüm olayları test edilsin. Ölçümü olmayan reklam, sayacı olmayan taksidir.</w:t>
      </w:r>
    </w:p>
    <w:p w:rsidR="00000000" w:rsidDel="00000000" w:rsidP="00000000" w:rsidRDefault="00000000" w:rsidRPr="00000000" w14:paraId="0000000C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6. Kampanya kurulsun: tek amaç tek kampanya. Geniş hedefleme esastır, daraltma yalnız gerekçesi varsa yapılır. (Advantage+ kampanya yapısı bugünün standart kurulumudur.)</w:t>
      </w:r>
    </w:p>
    <w:p w:rsidR="00000000" w:rsidDel="00000000" w:rsidP="00000000" w:rsidRDefault="00000000" w:rsidRPr="00000000" w14:paraId="0000000D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7. Test bütçesi küçük ve eşit dağıtılsın. Öğrenme dönemi bitmeden ayar değiştirilmesin; sık müdahale öğrenmeyi sıfırlar.</w:t>
      </w:r>
    </w:p>
    <w:p w:rsidR="00000000" w:rsidDel="00000000" w:rsidP="00000000" w:rsidRDefault="00000000" w:rsidRPr="00000000" w14:paraId="0000000E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8. Kazanan veriye göre seçilsin. Aday maliyeti karşılaştırılsın, kazanan varyantın bütçesi artırılsın, kaybeden kapatılsın.</w:t>
      </w:r>
    </w:p>
    <w:p w:rsidR="00000000" w:rsidDel="00000000" w:rsidP="00000000" w:rsidRDefault="00000000" w:rsidRPr="00000000" w14:paraId="0000000F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9. Yorgunluk izlensin. Aynı görseli aynı insanlar defalarca görünce maliyet yükselir; düzenli aralıkla yeni mesaj varyantı devreye alınsın.</w:t>
      </w:r>
    </w:p>
    <w:p w:rsidR="00000000" w:rsidDel="00000000" w:rsidP="00000000" w:rsidRDefault="00000000" w:rsidRPr="00000000" w14:paraId="00000010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10. Haftalık rapor yazılsın: harcama, aday sayısı, aday maliyeti, randevuya dönüş.</w:t>
      </w:r>
    </w:p>
    <w:p w:rsidR="00000000" w:rsidDel="00000000" w:rsidP="00000000" w:rsidRDefault="00000000" w:rsidRPr="00000000" w14:paraId="00000011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Oluştur:</w:t>
      </w:r>
      <w:r w:rsidDel="00000000" w:rsidR="00000000" w:rsidRPr="00000000">
        <w:rPr>
          <w:sz w:val="24"/>
          <w:szCs w:val="24"/>
          <w:rtl w:val="0"/>
        </w:rPr>
        <w:t xml:space="preserve"> Yetkinlik Listesi</w:t>
      </w:r>
    </w:p>
    <w:p w:rsidR="00000000" w:rsidDel="00000000" w:rsidP="00000000" w:rsidRDefault="00000000" w:rsidRPr="00000000" w14:paraId="0000001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Müşteri dilinden reklam metni yazabilmek.</w:t>
      </w:r>
    </w:p>
    <w:p w:rsidR="00000000" w:rsidDel="00000000" w:rsidP="00000000" w:rsidRDefault="00000000" w:rsidRPr="00000000" w14:paraId="00000014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Görsel ve video için net brif verebilmek.</w:t>
      </w:r>
    </w:p>
    <w:p w:rsidR="00000000" w:rsidDel="00000000" w:rsidP="00000000" w:rsidRDefault="00000000" w:rsidRPr="00000000" w14:paraId="0000001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Reklam yöneticisi panelinde kampanya kurabilmek.</w:t>
      </w:r>
    </w:p>
    <w:p w:rsidR="00000000" w:rsidDel="00000000" w:rsidP="00000000" w:rsidRDefault="00000000" w:rsidRPr="00000000" w14:paraId="00000016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Piksel ve dönüşüm olaylarını kurabilmek veya kurduracak netlikte tarif edebilmek.</w:t>
      </w:r>
    </w:p>
    <w:p w:rsidR="00000000" w:rsidDel="00000000" w:rsidP="00000000" w:rsidRDefault="00000000" w:rsidRPr="00000000" w14:paraId="0000001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Rakam okuyabilmek: gösterim maliyeti, tıklama oranı, aday maliyeti.</w:t>
      </w:r>
    </w:p>
    <w:p w:rsidR="00000000" w:rsidDel="00000000" w:rsidP="00000000" w:rsidRDefault="00000000" w:rsidRPr="00000000" w14:paraId="00000018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Unutma:</w:t>
      </w:r>
      <w:r w:rsidDel="00000000" w:rsidR="00000000" w:rsidRPr="00000000">
        <w:rPr>
          <w:sz w:val="24"/>
          <w:szCs w:val="24"/>
          <w:rtl w:val="0"/>
        </w:rPr>
        <w:t xml:space="preserve"> Reklam para basma makinesi değil, mesaj deneme makinesidir. Kazanan mesajı bulduğunda para basmaya başlar.</w:t>
      </w:r>
    </w:p>
    <w:sectPr>
      <w:pgSz w:h="15840" w:w="12240" w:orient="portrait"/>
      <w:pgMar w:gutter="0"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